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B3F7" w14:textId="6C25F9AB" w:rsidR="002C4528" w:rsidRPr="006E5FEA" w:rsidRDefault="006E5FEA">
      <w:pPr>
        <w:rPr>
          <w:color w:val="000000" w:themeColor="text1"/>
          <w:szCs w:val="24"/>
        </w:rPr>
      </w:pPr>
      <w:r w:rsidRPr="006E5FEA">
        <w:rPr>
          <w:color w:val="000000" w:themeColor="text1"/>
          <w:szCs w:val="24"/>
        </w:rPr>
        <w:t>Bio</w:t>
      </w:r>
    </w:p>
    <w:p w14:paraId="07E7F4E2" w14:textId="394A7392" w:rsidR="006E5FEA" w:rsidRPr="006E5FEA" w:rsidRDefault="006E5FEA">
      <w:pPr>
        <w:rPr>
          <w:color w:val="000000" w:themeColor="text1"/>
          <w:szCs w:val="24"/>
        </w:rPr>
      </w:pPr>
      <w:r w:rsidRPr="006E5FEA">
        <w:rPr>
          <w:color w:val="000000" w:themeColor="text1"/>
          <w:szCs w:val="24"/>
        </w:rPr>
        <w:t>(under 250 words)</w:t>
      </w:r>
    </w:p>
    <w:p w14:paraId="065082F3" w14:textId="59F88CB9" w:rsidR="006E5FEA" w:rsidRPr="006E5FEA" w:rsidRDefault="006E5FEA" w:rsidP="006E5FEA">
      <w:pPr>
        <w:textAlignment w:val="baseline"/>
        <w:rPr>
          <w:rFonts w:eastAsia="Times New Roman" w:cs="Times New Roman"/>
          <w:color w:val="000000" w:themeColor="text1"/>
          <w:szCs w:val="24"/>
          <w:lang w:val="en-CA"/>
        </w:rPr>
      </w:pPr>
      <w:r w:rsidRPr="006E5FEA">
        <w:rPr>
          <w:rFonts w:eastAsia="Times New Roman" w:cs="Times New Roman"/>
          <w:color w:val="000000" w:themeColor="text1"/>
          <w:szCs w:val="24"/>
          <w:lang w:val="en-CA"/>
        </w:rPr>
        <w:fldChar w:fldCharType="begin"/>
      </w:r>
      <w:r w:rsidRPr="006E5FEA">
        <w:rPr>
          <w:rFonts w:eastAsia="Times New Roman" w:cs="Times New Roman"/>
          <w:color w:val="000000" w:themeColor="text1"/>
          <w:szCs w:val="24"/>
          <w:lang w:val="en-CA"/>
        </w:rPr>
        <w:instrText xml:space="preserve"> INCLUDEPICTURE "https://static.wixstatic.com/media/202fb6_57cc4d3fcc784eacadb0f7d437c75e78~mv2.png/v1/fill/w_188,h_706,al_c,q_85,usm_0.66_1.00_0.01/Screen%20Shot%202019-08-03%20at%205_59_01%20PM.webp" \* MERGEFORMATINET </w:instrText>
      </w:r>
      <w:r w:rsidRPr="006E5FEA">
        <w:rPr>
          <w:rFonts w:eastAsia="Times New Roman" w:cs="Times New Roman"/>
          <w:color w:val="000000" w:themeColor="text1"/>
          <w:szCs w:val="24"/>
          <w:lang w:val="en-CA"/>
        </w:rPr>
        <w:fldChar w:fldCharType="separate"/>
      </w:r>
      <w:r w:rsidRPr="006E5FEA">
        <w:rPr>
          <w:rFonts w:eastAsia="Times New Roman" w:cs="Times New Roman"/>
          <w:color w:val="000000" w:themeColor="text1"/>
          <w:szCs w:val="24"/>
          <w:lang w:val="en-CA"/>
        </w:rPr>
        <w:fldChar w:fldCharType="end"/>
      </w:r>
    </w:p>
    <w:p w14:paraId="59BC6158" w14:textId="77777777" w:rsidR="006E5FEA" w:rsidRPr="006E5FEA" w:rsidRDefault="006E5FEA" w:rsidP="006E5FEA">
      <w:pPr>
        <w:ind w:firstLine="720"/>
        <w:textAlignment w:val="baseline"/>
        <w:rPr>
          <w:rFonts w:ascii="Arial" w:eastAsia="Times New Roman" w:hAnsi="Arial"/>
          <w:color w:val="000000" w:themeColor="text1"/>
          <w:szCs w:val="24"/>
          <w:lang w:val="en-CA"/>
        </w:rPr>
      </w:pPr>
      <w:proofErr w:type="gram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Chinese-Canadian</w:t>
      </w:r>
      <w:proofErr w:type="gram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 composer Haotian Yu engages, in his work, with ritual, materiality and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gesturality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 through the culturally specific framework of ancient Chinese aesthetics; ideas of antiquity and “imaginary reconstruction”—as meeting points of relic, memory, scholarship, and imagination—are central to his compositional thought.</w:t>
      </w:r>
    </w:p>
    <w:p w14:paraId="2AEF569B" w14:textId="77777777" w:rsidR="006E5FEA" w:rsidRPr="006E5FEA" w:rsidRDefault="006E5FEA" w:rsidP="006E5FEA">
      <w:pPr>
        <w:ind w:firstLine="720"/>
        <w:textAlignment w:val="baseline"/>
        <w:rPr>
          <w:rFonts w:ascii="Arial" w:eastAsia="Times New Roman" w:hAnsi="Arial"/>
          <w:color w:val="000000" w:themeColor="text1"/>
          <w:szCs w:val="24"/>
          <w:lang w:val="en-CA"/>
        </w:rPr>
      </w:pPr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Collaborators for recent and upcoming projects include AIR Contemporary Music Collective, Continuum Contemporary Music / HATCH Ensemble,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Darmstädter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Ferienkurse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, the Divertimento Ensemble, OSSIA New Music, the Rolston String Quartet /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Soundstreams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, and the [Switch~ Ensemble]. He is the recipient of three SOCAN Foundation Young Composer Awards, including the Serge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Garant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 1st prize.</w:t>
      </w:r>
    </w:p>
    <w:p w14:paraId="3ADA3FA4" w14:textId="77777777" w:rsidR="006E5FEA" w:rsidRPr="006E5FEA" w:rsidRDefault="006E5FEA" w:rsidP="006E5FEA">
      <w:pPr>
        <w:ind w:firstLine="720"/>
        <w:textAlignment w:val="baseline"/>
        <w:rPr>
          <w:rFonts w:ascii="Arial" w:eastAsia="Times New Roman" w:hAnsi="Arial"/>
          <w:color w:val="000000" w:themeColor="text1"/>
          <w:szCs w:val="24"/>
          <w:lang w:val="en-CA"/>
        </w:rPr>
      </w:pPr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Haotian Yu studied at the Eastman School of Music (Bachelor of Music in Composition with Highest Distinction, Pi Kappa Lambda National Honor society) as a Lois S. Rogers full scholarship recipient. His work at Eastman was recognized by the Wayne Brewster Barlow, Anthony and Carolyn Donato, Louis Lane, and Bernard Rogers departmental prizes in composition; he served as President, Treasurer and PR Director for Eastman's student-run new music organization, OSSIA New Music. </w:t>
      </w:r>
    </w:p>
    <w:p w14:paraId="61C84D6B" w14:textId="77777777" w:rsidR="006E5FEA" w:rsidRPr="006E5FEA" w:rsidRDefault="006E5FEA" w:rsidP="006E5FEA">
      <w:pPr>
        <w:ind w:firstLine="720"/>
        <w:textAlignment w:val="baseline"/>
        <w:rPr>
          <w:rFonts w:ascii="Arial" w:eastAsia="Times New Roman" w:hAnsi="Arial"/>
          <w:color w:val="000000" w:themeColor="text1"/>
          <w:szCs w:val="24"/>
          <w:lang w:val="en-CA"/>
        </w:rPr>
      </w:pPr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Important mentors include Brian Cherney, Steven Gellman, Robert Morris, Carlos Sanchez-Gutierrez, Oliver Schneller, and Ricardo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Zohn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 xml:space="preserve">-Muldoon. He has also participated in lessons and masterclasses with Katharina Rosenberger, Kate Soper, and Rolf </w:t>
      </w:r>
      <w:proofErr w:type="spellStart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Wallin</w:t>
      </w:r>
      <w:proofErr w:type="spellEnd"/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, among others. He is Co-Artistic Director of the Beijing-based AIR contemporary music collective.</w:t>
      </w:r>
    </w:p>
    <w:p w14:paraId="029C87CF" w14:textId="78AB2D5F" w:rsidR="006E5FEA" w:rsidRPr="006E5FEA" w:rsidRDefault="006E5FEA" w:rsidP="006E5FEA">
      <w:pPr>
        <w:textAlignment w:val="baseline"/>
        <w:rPr>
          <w:rFonts w:ascii="Arial" w:eastAsia="Times New Roman" w:hAnsi="Arial"/>
          <w:color w:val="000000" w:themeColor="text1"/>
          <w:szCs w:val="24"/>
          <w:lang w:val="en-CA"/>
        </w:rPr>
      </w:pPr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​</w:t>
      </w:r>
    </w:p>
    <w:p w14:paraId="49DEA517" w14:textId="77777777" w:rsidR="006E5FEA" w:rsidRPr="006E5FEA" w:rsidRDefault="006E5FEA" w:rsidP="006E5FEA">
      <w:pPr>
        <w:rPr>
          <w:color w:val="000000" w:themeColor="text1"/>
          <w:szCs w:val="24"/>
        </w:rPr>
      </w:pPr>
      <w:r w:rsidRPr="006E5FEA">
        <w:rPr>
          <w:color w:val="000000" w:themeColor="text1"/>
          <w:szCs w:val="24"/>
        </w:rPr>
        <w:t>Bio</w:t>
      </w:r>
    </w:p>
    <w:p w14:paraId="7D703C71" w14:textId="5457A927" w:rsidR="006E5FEA" w:rsidRPr="006E5FEA" w:rsidRDefault="006E5FEA" w:rsidP="006E5FEA">
      <w:pPr>
        <w:rPr>
          <w:color w:val="000000" w:themeColor="text1"/>
          <w:szCs w:val="24"/>
        </w:rPr>
      </w:pPr>
      <w:r w:rsidRPr="006E5FEA">
        <w:rPr>
          <w:color w:val="000000" w:themeColor="text1"/>
          <w:szCs w:val="24"/>
        </w:rPr>
        <w:t xml:space="preserve">(under </w:t>
      </w:r>
      <w:r w:rsidRPr="006E5FEA">
        <w:rPr>
          <w:color w:val="000000" w:themeColor="text1"/>
          <w:szCs w:val="24"/>
        </w:rPr>
        <w:t>1</w:t>
      </w:r>
      <w:r w:rsidRPr="006E5FEA">
        <w:rPr>
          <w:color w:val="000000" w:themeColor="text1"/>
          <w:szCs w:val="24"/>
        </w:rPr>
        <w:t>50 words)</w:t>
      </w:r>
    </w:p>
    <w:p w14:paraId="55CBBA21" w14:textId="77777777" w:rsidR="006E5FEA" w:rsidRPr="006E5FEA" w:rsidRDefault="006E5FEA" w:rsidP="006E5FEA">
      <w:pPr>
        <w:textAlignment w:val="baseline"/>
        <w:rPr>
          <w:rFonts w:eastAsia="Times New Roman" w:cs="Times New Roman"/>
          <w:color w:val="000000" w:themeColor="text1"/>
          <w:szCs w:val="24"/>
          <w:lang w:val="en-CA"/>
        </w:rPr>
      </w:pPr>
      <w:r w:rsidRPr="006E5FEA">
        <w:rPr>
          <w:rFonts w:eastAsia="Times New Roman" w:cs="Times New Roman"/>
          <w:color w:val="000000" w:themeColor="text1"/>
          <w:szCs w:val="24"/>
          <w:lang w:val="en-CA"/>
        </w:rPr>
        <w:fldChar w:fldCharType="begin"/>
      </w:r>
      <w:r w:rsidRPr="006E5FEA">
        <w:rPr>
          <w:rFonts w:eastAsia="Times New Roman" w:cs="Times New Roman"/>
          <w:color w:val="000000" w:themeColor="text1"/>
          <w:szCs w:val="24"/>
          <w:lang w:val="en-CA"/>
        </w:rPr>
        <w:instrText xml:space="preserve"> INCLUDEPICTURE "https://static.wixstatic.com/media/202fb6_57cc4d3fcc784eacadb0f7d437c75e78~mv2.png/v1/fill/w_188,h_706,al_c,q_85,usm_0.66_1.00_0.01/Screen%20Shot%202019-08-03%20at%205_59_01%20PM.webp" \* MERGEFORMATINET </w:instrText>
      </w:r>
      <w:r w:rsidRPr="006E5FEA">
        <w:rPr>
          <w:rFonts w:eastAsia="Times New Roman" w:cs="Times New Roman"/>
          <w:color w:val="000000" w:themeColor="text1"/>
          <w:szCs w:val="24"/>
          <w:lang w:val="en-CA"/>
        </w:rPr>
        <w:fldChar w:fldCharType="separate"/>
      </w:r>
      <w:r w:rsidRPr="006E5FEA">
        <w:rPr>
          <w:rFonts w:eastAsia="Times New Roman" w:cs="Times New Roman"/>
          <w:color w:val="000000" w:themeColor="text1"/>
          <w:szCs w:val="24"/>
          <w:lang w:val="en-CA"/>
        </w:rPr>
        <w:fldChar w:fldCharType="end"/>
      </w:r>
    </w:p>
    <w:p w14:paraId="736ADF46" w14:textId="2CE23E21" w:rsidR="006E5FEA" w:rsidRPr="006E5FEA" w:rsidRDefault="006E5FEA" w:rsidP="006E5FEA">
      <w:pPr>
        <w:ind w:firstLine="720"/>
        <w:textAlignment w:val="baseline"/>
        <w:rPr>
          <w:rFonts w:ascii="Arial" w:hAnsi="Arial"/>
          <w:color w:val="000000" w:themeColor="text1"/>
          <w:szCs w:val="24"/>
        </w:rPr>
      </w:pPr>
      <w:proofErr w:type="gramStart"/>
      <w:r w:rsidRPr="006E5FEA">
        <w:rPr>
          <w:color w:val="000000" w:themeColor="text1"/>
          <w:szCs w:val="24"/>
          <w:bdr w:val="none" w:sz="0" w:space="0" w:color="auto" w:frame="1"/>
        </w:rPr>
        <w:t>Chinese-Canadian</w:t>
      </w:r>
      <w:proofErr w:type="gramEnd"/>
      <w:r w:rsidRPr="006E5FEA">
        <w:rPr>
          <w:color w:val="000000" w:themeColor="text1"/>
          <w:szCs w:val="24"/>
          <w:bdr w:val="none" w:sz="0" w:space="0" w:color="auto" w:frame="1"/>
        </w:rPr>
        <w:t xml:space="preserve"> composer Haotian Yu engages, in his work, with ritual, materiality and </w:t>
      </w:r>
      <w:proofErr w:type="spellStart"/>
      <w:r w:rsidRPr="006E5FEA">
        <w:rPr>
          <w:color w:val="000000" w:themeColor="text1"/>
          <w:szCs w:val="24"/>
          <w:bdr w:val="none" w:sz="0" w:space="0" w:color="auto" w:frame="1"/>
        </w:rPr>
        <w:t>gesturality</w:t>
      </w:r>
      <w:proofErr w:type="spellEnd"/>
      <w:r w:rsidRPr="006E5FEA">
        <w:rPr>
          <w:color w:val="000000" w:themeColor="text1"/>
          <w:szCs w:val="24"/>
          <w:bdr w:val="none" w:sz="0" w:space="0" w:color="auto" w:frame="1"/>
        </w:rPr>
        <w:t xml:space="preserve"> through the culturally specific framework of ancient Chinese aesthetics; ideas of antiquity and “imaginary reconstruction”—as meeting points of relic, memory, scholarship, and imagination—are central to his compositional thought. Collaborators for recent/upcoming projects include AIR Contemporary Music Collective, Continuum Contemporary Music / HATCH Ensemble, the Divertimento Ensemble, OSSIA New Music, the Rolston String Quartet</w:t>
      </w:r>
      <w:r w:rsidRPr="006E5FEA">
        <w:rPr>
          <w:color w:val="000000" w:themeColor="text1"/>
          <w:szCs w:val="24"/>
          <w:bdr w:val="none" w:sz="0" w:space="0" w:color="auto" w:frame="1"/>
        </w:rPr>
        <w:t xml:space="preserve">, </w:t>
      </w:r>
      <w:r w:rsidRPr="006E5FEA">
        <w:rPr>
          <w:color w:val="000000" w:themeColor="text1"/>
          <w:szCs w:val="24"/>
          <w:bdr w:val="none" w:sz="0" w:space="0" w:color="auto" w:frame="1"/>
        </w:rPr>
        <w:t xml:space="preserve">and the [Switch~ Ensemble]. He is the recipient of three SOCAN Foundation Young Composer Awards, including the Serge </w:t>
      </w:r>
      <w:proofErr w:type="spellStart"/>
      <w:r w:rsidRPr="006E5FEA">
        <w:rPr>
          <w:color w:val="000000" w:themeColor="text1"/>
          <w:szCs w:val="24"/>
          <w:bdr w:val="none" w:sz="0" w:space="0" w:color="auto" w:frame="1"/>
        </w:rPr>
        <w:t>Garant</w:t>
      </w:r>
      <w:proofErr w:type="spellEnd"/>
      <w:r w:rsidRPr="006E5FEA">
        <w:rPr>
          <w:color w:val="000000" w:themeColor="text1"/>
          <w:szCs w:val="24"/>
          <w:bdr w:val="none" w:sz="0" w:space="0" w:color="auto" w:frame="1"/>
        </w:rPr>
        <w:t xml:space="preserve"> 1st prize. Haotian Yu studied at the Eastman School of Music (Bachelor of Music in Composition with Highest Distinction) as a Lois S. Rogers full scholarship recipient and served as President of OSSIA New Music. </w:t>
      </w:r>
      <w:r w:rsidRPr="006E5FEA">
        <w:rPr>
          <w:color w:val="000000" w:themeColor="text1"/>
          <w:szCs w:val="24"/>
          <w:bdr w:val="none" w:sz="0" w:space="0" w:color="auto" w:frame="1"/>
        </w:rPr>
        <w:t xml:space="preserve">Important mentors include Brian Cherney, Steven Gellman, Robert Morris, Carlos Sanchez-Gutierrez, Oliver Schneller, and Ricardo </w:t>
      </w:r>
      <w:proofErr w:type="spellStart"/>
      <w:r w:rsidRPr="006E5FEA">
        <w:rPr>
          <w:color w:val="000000" w:themeColor="text1"/>
          <w:szCs w:val="24"/>
          <w:bdr w:val="none" w:sz="0" w:space="0" w:color="auto" w:frame="1"/>
        </w:rPr>
        <w:t>Zohn</w:t>
      </w:r>
      <w:proofErr w:type="spellEnd"/>
      <w:r w:rsidRPr="006E5FEA">
        <w:rPr>
          <w:color w:val="000000" w:themeColor="text1"/>
          <w:szCs w:val="24"/>
          <w:bdr w:val="none" w:sz="0" w:space="0" w:color="auto" w:frame="1"/>
        </w:rPr>
        <w:t xml:space="preserve">-Muldoon. </w:t>
      </w:r>
      <w:r w:rsidRPr="006E5FEA">
        <w:rPr>
          <w:rFonts w:eastAsia="Times New Roman" w:cs="Times New Roman"/>
          <w:color w:val="000000" w:themeColor="text1"/>
          <w:szCs w:val="24"/>
          <w:bdr w:val="none" w:sz="0" w:space="0" w:color="auto" w:frame="1"/>
          <w:lang w:val="en-CA"/>
        </w:rPr>
        <w:t>He is Co-Artistic Director of the Beijing-based AIR contemporary music collective.</w:t>
      </w:r>
    </w:p>
    <w:p w14:paraId="2E653FCC" w14:textId="77777777" w:rsidR="006E5FEA" w:rsidRPr="006E5FEA" w:rsidRDefault="006E5FEA">
      <w:pPr>
        <w:rPr>
          <w:color w:val="000000" w:themeColor="text1"/>
          <w:szCs w:val="24"/>
          <w:lang w:val="en-CA"/>
        </w:rPr>
      </w:pPr>
    </w:p>
    <w:sectPr w:rsidR="006E5FEA" w:rsidRPr="006E5FEA" w:rsidSect="005726CB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EA"/>
    <w:rsid w:val="00156D1D"/>
    <w:rsid w:val="00261E3C"/>
    <w:rsid w:val="00296B07"/>
    <w:rsid w:val="00442F1E"/>
    <w:rsid w:val="005726CB"/>
    <w:rsid w:val="006C2891"/>
    <w:rsid w:val="006E5FEA"/>
    <w:rsid w:val="008A21A1"/>
    <w:rsid w:val="00975C87"/>
    <w:rsid w:val="00DB20B7"/>
    <w:rsid w:val="00DF0FCD"/>
    <w:rsid w:val="00E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7903A"/>
  <w14:defaultImageDpi w14:val="32767"/>
  <w15:chartTrackingRefBased/>
  <w15:docId w15:val="{C5714952-9E3D-2044-8A49-25D6C043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Arial"/>
        <w:color w:val="000000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E5FEA"/>
    <w:pPr>
      <w:spacing w:before="100" w:beforeAutospacing="1" w:after="100" w:afterAutospacing="1"/>
    </w:pPr>
    <w:rPr>
      <w:rFonts w:eastAsia="Times New Roman" w:cs="Times New Roman"/>
      <w:color w:val="auto"/>
      <w:szCs w:val="24"/>
      <w:lang w:val="en-CA"/>
    </w:rPr>
  </w:style>
  <w:style w:type="character" w:customStyle="1" w:styleId="wixguard">
    <w:name w:val="wixguard"/>
    <w:basedOn w:val="DefaultParagraphFont"/>
    <w:rsid w:val="006E5FEA"/>
  </w:style>
  <w:style w:type="character" w:styleId="Hyperlink">
    <w:name w:val="Hyperlink"/>
    <w:basedOn w:val="DefaultParagraphFont"/>
    <w:uiPriority w:val="99"/>
    <w:semiHidden/>
    <w:unhideWhenUsed/>
    <w:rsid w:val="006E5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283">
              <w:marLeft w:val="540"/>
              <w:marRight w:val="0"/>
              <w:marTop w:val="30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9696">
                                  <w:marLeft w:val="4500"/>
                                  <w:marRight w:val="0"/>
                                  <w:marTop w:val="7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Haotian Yu</dc:creator>
  <cp:keywords/>
  <dc:description/>
  <cp:lastModifiedBy>Haotian Yu</cp:lastModifiedBy>
  <cp:revision>1</cp:revision>
  <dcterms:created xsi:type="dcterms:W3CDTF">2020-05-21T16:18:00Z</dcterms:created>
  <dcterms:modified xsi:type="dcterms:W3CDTF">2020-05-21T16:22:00Z</dcterms:modified>
</cp:coreProperties>
</file>